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Subtitle"/>
      </w:pPr>
      <w:r>
        <w:t xml:space="preserve">Volledig fictief voorbeeld — alle namen, organisaties, vacaturegegevens en CV-inhoud zijn verzonnen.</w:t>
      </w:r>
    </w:p>
    <w:p>
      <w:pPr>
        <w:pStyle w:val="Title"/>
      </w:pPr>
      <w:r>
        <w:t xml:space="preserve">Nina de Vries · Senior HR-adviseur</w:t>
      </w:r>
    </w:p>
    <w:p>
      <w:pPr>
        <w:pStyle w:val="Heading1"/>
      </w:pPr>
      <w:r>
        <w:t xml:space="preserve">Nina heeft zeven jaar HR-ervaring en adviseerde volgens haar CV 24 teamleiders over verzuim en medewerkerontwikkeling. Haar ervaring met AFAS, Power BI en haar exacte startdatum worden nog bevestigd.</w:t>
      </w:r>
    </w:p>
    <w:p>
      <w:pPr>
        <w:pStyle w:val="Heading1"/>
      </w:pPr>
      <w:r>
        <w:t xml:space="preserve">Gecontroleerd bewijs</w:t>
      </w:r>
    </w:p>
    <w:p>
      <w:pPr>
        <w:pStyle w:val="Heading2"/>
      </w:pPr>
      <w:r>
        <w:t xml:space="preserve">Afgeronde hbo-opleiding HRM · Onderbouwd</w:t>
      </w:r>
    </w:p>
    <w:p>
      <w:r>
        <w:t xml:space="preserve">Bachelor Human Resource Management, Hogeschool Middenland.</w:t>
      </w:r>
    </w:p>
    <w:p>
      <w:pPr>
        <w:pStyle w:val="Caption"/>
      </w:pPr>
      <w:r>
        <w:t xml:space="preserve">Regel 13 · Opleiding</w:t>
      </w:r>
    </w:p>
    <w:p>
      <w:pPr>
        <w:pStyle w:val="Heading2"/>
      </w:pPr>
      <w:r>
        <w:t xml:space="preserve">Advies aan ten minste twintig leidinggevenden · Onderbouwd</w:t>
      </w:r>
    </w:p>
    <w:p>
      <w:r>
        <w:t xml:space="preserve">Adviseerde 24 teamleiders over verzuim, ontwikkeling en arbeidsvoorwaarden.</w:t>
      </w:r>
    </w:p>
    <w:p>
      <w:pPr>
        <w:pStyle w:val="Caption"/>
      </w:pPr>
      <w:r>
        <w:t xml:space="preserve">Regel 9 · Werkervaring</w:t>
      </w:r>
    </w:p>
    <w:p>
      <w:pPr>
        <w:pStyle w:val="Heading1"/>
      </w:pPr>
      <w:r>
        <w:t xml:space="preserve">Openstaande punten</w:t>
      </w:r>
    </w:p>
    <w:p>
      <w:pPr>
        <w:numPr>
          <w:ilvl w:val="0"/>
          <w:numId w:val="1"/>
        </w:numPr>
      </w:pPr>
      <w:r>
        <w:t xml:space="preserve">Zelfstandige advieservaring en complexe verzuimdossiers — Duur en specifieke verantwoordelijkheid nog te bevestigen.</w:t>
      </w:r>
    </w:p>
    <w:p>
      <w:pPr>
        <w:numPr>
          <w:ilvl w:val="0"/>
          <w:numId w:val="1"/>
        </w:numPr>
      </w:pPr>
      <w:r>
        <w:t xml:space="preserve">AFAS en Power BI — Niet aangetoond in het CV.</w:t>
      </w:r>
    </w:p>
    <w:p>
      <w:pPr>
        <w:numPr>
          <w:ilvl w:val="0"/>
          <w:numId w:val="1"/>
        </w:numPr>
      </w:pPr>
      <w:r>
        <w:t xml:space="preserve">Startdatum en uren — Nog te bevestigen bij de kandidaat.</w:t>
      </w:r>
    </w:p>
    <w:tbl>
      <w:tblPr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r>
        <w:tc>
          <w:tcPr>
            <w:shd w:fill="E8F8F3"/>
          </w:tcPr>
          <w:p>
            <w:pPr>
              <w:pStyle w:val="Caption"/>
            </w:pPr>
            <w:r>
              <w:t xml:space="preserve">Beschikbaarheid</w:t>
            </w:r>
          </w:p>
        </w:tc>
        <w:tc>
          <w:p>
            <w:r>
              <w:t xml:space="preserve">Nog te bevestigen</w:t>
            </w:r>
          </w:p>
        </w:tc>
      </w:tr>
      <w:tr>
        <w:tc>
          <w:tcPr>
            <w:shd w:fill="E8F8F3"/>
          </w:tcPr>
          <w:p>
            <w:pPr>
              <w:pStyle w:val="Caption"/>
            </w:pPr>
            <w:r>
              <w:t xml:space="preserve">Uren</w:t>
            </w:r>
          </w:p>
        </w:tc>
        <w:tc>
          <w:p>
            <w:r>
              <w:t xml:space="preserve">Nog te bevestigen</w:t>
            </w:r>
          </w:p>
        </w:tc>
      </w:tr>
      <w:tr>
        <w:tc>
          <w:tcPr>
            <w:shd w:fill="E8F8F3"/>
          </w:tcPr>
          <w:p>
            <w:pPr>
              <w:pStyle w:val="Caption"/>
            </w:pPr>
            <w:r>
              <w:t xml:space="preserve">Locatie</w:t>
            </w:r>
          </w:p>
        </w:tc>
        <w:tc>
          <w:p>
            <w:r>
              <w:t xml:space="preserve">Nog te bevestigen</w:t>
            </w:r>
          </w:p>
        </w:tc>
      </w:tr>
    </w:tbl>
    <w:p>
      <w:pPr>
        <w:pStyle w:val="Heading1"/>
      </w:pPr>
      <w:r>
        <w:t xml:space="preserve">Kandidaatprofiel</w:t>
      </w:r>
    </w:p>
    <w:p>
      <w:r>
        <w:t xml:space="preserve">Senior HR-adviseur met zeven jaar ervaring in verzuimbegeleiding, organisatieverandering en HR-advies.</w:t>
      </w:r>
    </w:p>
    <w:p>
      <w:pPr>
        <w:pStyle w:val="Heading1"/>
      </w:pPr>
      <w:r>
        <w:t xml:space="preserve">Werkervaring</w:t>
      </w:r>
    </w:p>
    <w:p>
      <w:pPr>
        <w:pStyle w:val="Heading2"/>
      </w:pPr>
      <w:r>
        <w:t xml:space="preserve">Senior HR-adviseur · Fictieve Zorgdiensten · januari 2023 – augustus 2026</w:t>
      </w:r>
    </w:p>
    <w:p>
      <w:r>
        <w:t xml:space="preserve">Adviseert leidinggevenden over verzuim, ontwikkeling en arbeidsvoorwaarden.</w:t>
      </w:r>
    </w:p>
    <w:p>
      <w:pPr>
        <w:numPr>
          <w:ilvl w:val="0"/>
          <w:numId w:val="1"/>
        </w:numPr>
      </w:pPr>
      <w:r>
        <w:t xml:space="preserve">Adviseerde 24 teamleiders over verzuim, ontwikkeling en arbeidsvoorwaarden.</w:t>
      </w:r>
    </w:p>
    <w:p>
      <w:pPr>
        <w:pStyle w:val="Heading2"/>
      </w:pPr>
      <w:r>
        <w:t xml:space="preserve">HR-adviseur · Middenland Services · september 2019 – december 2022</w:t>
      </w:r>
    </w:p>
    <w:p>
      <w:r>
        <w:t xml:space="preserve">Ondersteunde medewerkers en managers bij instroom, ontwikkeling en HR-administratie.</w:t>
      </w:r>
    </w:p>
    <w:p>
      <w:pPr>
        <w:numPr>
          <w:ilvl w:val="0"/>
          <w:numId w:val="1"/>
        </w:numPr>
      </w:pPr>
      <w:r>
        <w:t xml:space="preserve">Verbeterde de verzuimregistratie en maakte rapportageafspraken inzichtelijk.</w:t>
      </w:r>
    </w:p>
    <w:p>
      <w:pPr>
        <w:pStyle w:val="Heading1"/>
      </w:pPr>
      <w:r>
        <w:t xml:space="preserve">Opleiding</w:t>
      </w:r>
    </w:p>
    <w:p>
      <w:pPr>
        <w:pStyle w:val="Heading2"/>
      </w:pPr>
      <w:r>
        <w:t xml:space="preserve">Bachelor Human Resource Management · Hogeschool Middenland · september 2013 – juni 2017</w:t>
      </w:r>
    </w:p>
    <w:p>
      <w:pPr>
        <w:pStyle w:val="Heading1"/>
      </w:pPr>
      <w:r>
        <w:t xml:space="preserve">Vaardigheden</w:t>
      </w:r>
    </w:p>
    <w:p>
      <w:pPr>
        <w:numPr>
          <w:ilvl w:val="0"/>
          <w:numId w:val="1"/>
        </w:numPr>
      </w:pPr>
      <w:r>
        <w:t xml:space="preserve">HR-systemen: personeelsadministratie, verzuimregistratie en rapportage.</w:t>
      </w:r>
    </w:p>
    <w:p>
      <w:pPr>
        <w:numPr>
          <w:ilvl w:val="0"/>
          <w:numId w:val="1"/>
        </w:numPr>
      </w:pPr>
      <w:r>
        <w:t xml:space="preserve">Verzuimbegeleiding</w:t>
      </w:r>
    </w:p>
    <w:p>
      <w:pPr>
        <w:numPr>
          <w:ilvl w:val="0"/>
          <w:numId w:val="1"/>
        </w:numPr>
      </w:pPr>
      <w:r>
        <w:t xml:space="preserve">Organisatieverandering</w:t>
      </w:r>
    </w:p>
    <w:p>
      <w:pPr>
        <w:pStyle w:val="Heading1"/>
      </w:pPr>
      <w:r>
        <w:t xml:space="preserve">Talen</w:t>
      </w:r>
    </w:p>
    <w:p>
      <w:pPr>
        <w:numPr>
          <w:ilvl w:val="0"/>
          <w:numId w:val="1"/>
        </w:numPr>
      </w:pPr>
      <w:r>
        <w:t xml:space="preserve">Nederlands · Moedertaal</w:t>
      </w:r>
    </w:p>
    <w:p>
      <w:pPr>
        <w:numPr>
          <w:ilvl w:val="0"/>
          <w:numId w:val="1"/>
        </w:numPr>
      </w:pPr>
      <w:r>
        <w:t xml:space="preserve">Engels · Goed</w:t>
      </w:r>
    </w:p>
    <w:p>
      <w:pPr>
        <w:pStyle w:val="Heading1"/>
      </w:pPr>
      <w:r>
        <w:t xml:space="preserve">Cursussen</w:t>
      </w:r>
    </w:p>
    <w:p>
      <w:pPr>
        <w:numPr>
          <w:ilvl w:val="0"/>
          <w:numId w:val="1"/>
        </w:numPr>
      </w:pPr>
      <w:r>
        <w:t xml:space="preserve">Regie op verzuim · Voorbeeld Academie · 2024</w:t>
      </w:r>
    </w:p>
    <w:p>
      <w:pPr>
        <w:pStyle w:val="Heading1"/>
      </w:pPr>
      <w:r>
        <w:t xml:space="preserve">Eigenschappen</w:t>
      </w:r>
    </w:p>
    <w:p>
      <w:r>
        <w:t xml:space="preserve">Analytisch · Zorgvuldig · Praktisch</w:t>
      </w:r>
    </w:p>
    <w:p>
      <w:r>
        <w:t xml:space="preserve">Rijbewijs: B</w:t>
      </w:r>
    </w:p>
    <w:p>
      <w:pPr>
        <w:pStyle w:val="Caption"/>
      </w:pPr>
      <w:r>
        <w:t xml:space="preserve">Contact: nina.devries@example.com · Utrecht</w:t>
      </w:r>
    </w:p>
    <w:sectPr>
      <w:pgSz w:w="11906" w:h="16838"/>
      <w:pgMar w:top="1080" w:right="1080" w:bottom="1080" w:left="1080"/>
      <w:footerReference w:type="default" r:id="rId1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t>WerkCV · volledig fictief voorbeeld</w:t>
    </w:r>
  </w:p>
</w:ft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  <w:szCs w:val="22"/>
      <w:color w:val="0F172A"/>
    </w:rPr>
  </w:style>
  <w:style w:type="paragraph" w:styleId="Title">
    <w:name w:val="Title"/>
    <w:basedOn w:val="Normal"/>
    <w:rPr>
      <w:b/>
      <w:sz w:val="36"/>
      <w:color w:val="0F172A"/>
    </w:rPr>
  </w:style>
  <w:style w:type="paragraph" w:styleId="Heading1">
    <w:name w:val="heading 1"/>
    <w:basedOn w:val="Normal"/>
    <w:rPr>
      <w:b/>
      <w:sz w:val="28"/>
      <w:color w:val="087F5B"/>
    </w:rPr>
  </w:style>
  <w:style w:type="paragraph" w:styleId="Heading2">
    <w:name w:val="heading 2"/>
    <w:basedOn w:val="Normal"/>
    <w:rPr>
      <w:b/>
      <w:sz w:val="24"/>
    </w:rPr>
  </w:style>
  <w:style w:type="paragraph" w:styleId="Subtitle">
    <w:name w:val="Subtitle"/>
    <w:basedOn w:val="Normal"/>
    <w:rPr>
      <w:color w:val="087F5B"/>
      <w:sz w:val="20"/>
    </w:rPr>
  </w:style>
  <w:style w:type="paragraph" w:styleId="Caption">
    <w:name w:val="Caption"/>
    <w:basedOn w:val="Normal"/>
    <w:rPr>
      <w:color w:val="64748B"/>
      <w:sz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/><Relationship Id="rId2" Type="http://schemas.openxmlformats.org/officeDocument/2006/relationships/styles" Target="styles.xml"/><Relationship Id="rId3" Type="http://schemas.openxmlformats.org/officeDocument/2006/relationships/numbering" Target="numbering.xml"/></Relationships>
</file>